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39" w:rsidRPr="00561223" w:rsidRDefault="00CA5339" w:rsidP="007623C8"/>
    <w:p w:rsidR="00CA5339" w:rsidRDefault="00CA5339" w:rsidP="007623C8">
      <w:pPr>
        <w:ind w:firstLine="4820"/>
        <w:jc w:val="both"/>
      </w:pPr>
      <w:r>
        <w:t>ЗАТВЕРДЖЕНО</w:t>
      </w:r>
    </w:p>
    <w:p w:rsidR="00CA5339" w:rsidRDefault="00CA5339" w:rsidP="002F0A8B">
      <w:pPr>
        <w:ind w:firstLine="4820"/>
        <w:jc w:val="both"/>
      </w:pPr>
      <w:r>
        <w:t xml:space="preserve">Рішення </w:t>
      </w:r>
      <w:r w:rsidRPr="00417698">
        <w:rPr>
          <w:color w:val="000000"/>
        </w:rPr>
        <w:t>5</w:t>
      </w:r>
      <w:r>
        <w:t xml:space="preserve"> сесії районної ради </w:t>
      </w:r>
      <w:r w:rsidRPr="00417698">
        <w:rPr>
          <w:color w:val="000000"/>
        </w:rPr>
        <w:t xml:space="preserve">7 </w:t>
      </w:r>
    </w:p>
    <w:p w:rsidR="00CA5339" w:rsidRDefault="00CA5339" w:rsidP="002F0A8B">
      <w:r>
        <w:t xml:space="preserve">                                                                     скликання «Про внесення змін до                                                                             </w:t>
      </w:r>
    </w:p>
    <w:p w:rsidR="00CA5339" w:rsidRDefault="00CA5339" w:rsidP="002F0A8B">
      <w:r>
        <w:t xml:space="preserve">                                                                     установчих документів закладів </w:t>
      </w:r>
    </w:p>
    <w:p w:rsidR="00CA5339" w:rsidRDefault="00CA5339" w:rsidP="003A3D8A">
      <w:pPr>
        <w:ind w:left="4820"/>
      </w:pPr>
      <w:r>
        <w:t xml:space="preserve">культури, що є об’єктами спільної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339" w:rsidRDefault="00CA5339" w:rsidP="002F0A8B">
      <w:r>
        <w:t xml:space="preserve">                                                                     власності територіальних громад міста,</w:t>
      </w:r>
    </w:p>
    <w:p w:rsidR="00CA5339" w:rsidRDefault="00CA5339" w:rsidP="002F0A8B">
      <w:r>
        <w:t xml:space="preserve">                                                                     селища та сіл Корюківського району»</w:t>
      </w:r>
    </w:p>
    <w:p w:rsidR="00CA5339" w:rsidRDefault="00CA5339" w:rsidP="002F0A8B">
      <w:pPr>
        <w:ind w:firstLine="4820"/>
        <w:jc w:val="both"/>
      </w:pPr>
      <w:r>
        <w:rPr>
          <w:u w:val="single"/>
        </w:rPr>
        <w:t xml:space="preserve">                           </w:t>
      </w:r>
      <w:r>
        <w:t xml:space="preserve"> 2016 року</w:t>
      </w:r>
    </w:p>
    <w:p w:rsidR="00CA5339" w:rsidRDefault="00CA5339" w:rsidP="007623C8">
      <w:pPr>
        <w:ind w:firstLine="709"/>
        <w:jc w:val="both"/>
      </w:pPr>
    </w:p>
    <w:p w:rsidR="00CA5339" w:rsidRDefault="00CA5339" w:rsidP="007623C8">
      <w:pPr>
        <w:ind w:firstLine="709"/>
        <w:jc w:val="both"/>
      </w:pPr>
    </w:p>
    <w:p w:rsidR="00CA5339" w:rsidRDefault="00CA5339" w:rsidP="007623C8">
      <w:pPr>
        <w:ind w:firstLine="709"/>
        <w:jc w:val="both"/>
      </w:pPr>
    </w:p>
    <w:p w:rsidR="00CA5339" w:rsidRDefault="00CA5339" w:rsidP="007623C8">
      <w:pPr>
        <w:ind w:firstLine="709"/>
        <w:jc w:val="both"/>
      </w:pPr>
    </w:p>
    <w:p w:rsidR="00CA5339" w:rsidRDefault="00CA5339" w:rsidP="007623C8">
      <w:pPr>
        <w:ind w:firstLine="709"/>
        <w:jc w:val="both"/>
      </w:pPr>
    </w:p>
    <w:p w:rsidR="00CA5339" w:rsidRDefault="00CA5339" w:rsidP="00F47B2E">
      <w:pPr>
        <w:jc w:val="both"/>
      </w:pPr>
    </w:p>
    <w:p w:rsidR="00CA5339" w:rsidRDefault="00CA5339" w:rsidP="007623C8">
      <w:pPr>
        <w:ind w:firstLine="709"/>
        <w:jc w:val="both"/>
      </w:pPr>
    </w:p>
    <w:p w:rsidR="00CA5339" w:rsidRDefault="00CA5339" w:rsidP="007623C8">
      <w:pPr>
        <w:ind w:firstLine="709"/>
        <w:jc w:val="both"/>
      </w:pPr>
    </w:p>
    <w:p w:rsidR="00CA5339" w:rsidRPr="009C201F" w:rsidRDefault="00CA5339" w:rsidP="007623C8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9C201F">
        <w:rPr>
          <w:rFonts w:ascii="Times New Roman" w:hAnsi="Times New Roman"/>
        </w:rPr>
        <w:t>Зміни до Положення</w:t>
      </w:r>
    </w:p>
    <w:p w:rsidR="00CA5339" w:rsidRPr="009C201F" w:rsidRDefault="00CA5339" w:rsidP="007623C8">
      <w:pPr>
        <w:jc w:val="center"/>
        <w:rPr>
          <w:b/>
        </w:rPr>
      </w:pPr>
      <w:r w:rsidRPr="009C201F">
        <w:rPr>
          <w:b/>
        </w:rPr>
        <w:t>про Корюківський історичний музей Корюківської районної ради Чернігівської області</w:t>
      </w:r>
    </w:p>
    <w:p w:rsidR="00CA5339" w:rsidRPr="00B2748E" w:rsidRDefault="00CA5339" w:rsidP="007623C8"/>
    <w:p w:rsidR="00CA5339" w:rsidRPr="000A5E22" w:rsidRDefault="00CA5339" w:rsidP="007623C8">
      <w:pPr>
        <w:jc w:val="center"/>
        <w:rPr>
          <w:sz w:val="24"/>
          <w:szCs w:val="24"/>
        </w:rPr>
      </w:pPr>
      <w:r w:rsidRPr="000A5E22">
        <w:rPr>
          <w:sz w:val="24"/>
          <w:szCs w:val="24"/>
        </w:rPr>
        <w:t xml:space="preserve"> (є невід’ємною частиною Положення в редакції від </w:t>
      </w:r>
      <w:r>
        <w:rPr>
          <w:sz w:val="24"/>
          <w:szCs w:val="24"/>
        </w:rPr>
        <w:t>23.06.2015</w:t>
      </w:r>
      <w:r w:rsidRPr="000A5E22">
        <w:rPr>
          <w:sz w:val="24"/>
          <w:szCs w:val="24"/>
        </w:rPr>
        <w:t>р.)</w:t>
      </w:r>
    </w:p>
    <w:p w:rsidR="00CA5339" w:rsidRPr="000A5E22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Pr="000E5D94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/>
    <w:p w:rsidR="00CA5339" w:rsidRDefault="00CA5339" w:rsidP="007623C8">
      <w:r>
        <w:t xml:space="preserve">Пункти  </w:t>
      </w:r>
      <w:r w:rsidRPr="00C768E2">
        <w:rPr>
          <w:b/>
        </w:rPr>
        <w:t>1.7., 1.9.</w:t>
      </w:r>
      <w:r>
        <w:t>,</w:t>
      </w:r>
      <w:r w:rsidRPr="00FA497F">
        <w:rPr>
          <w:b/>
        </w:rPr>
        <w:t xml:space="preserve"> </w:t>
      </w:r>
      <w:r>
        <w:rPr>
          <w:b/>
        </w:rPr>
        <w:t>5.2</w:t>
      </w:r>
      <w:r w:rsidRPr="00FA497F">
        <w:rPr>
          <w:b/>
        </w:rPr>
        <w:t xml:space="preserve">., </w:t>
      </w:r>
      <w:r w:rsidRPr="00C768E2">
        <w:rPr>
          <w:b/>
        </w:rPr>
        <w:t>5.3</w:t>
      </w:r>
      <w:r>
        <w:rPr>
          <w:b/>
        </w:rPr>
        <w:t>, 5.5.</w:t>
      </w:r>
      <w:r>
        <w:t xml:space="preserve">  викласти в такій редакції:</w:t>
      </w:r>
    </w:p>
    <w:p w:rsidR="00CA5339" w:rsidRDefault="00CA5339" w:rsidP="007623C8"/>
    <w:p w:rsidR="00CA5339" w:rsidRDefault="00CA5339" w:rsidP="003A3D8A">
      <w:pPr>
        <w:pStyle w:val="ListParagraph"/>
        <w:numPr>
          <w:ilvl w:val="1"/>
          <w:numId w:val="1"/>
        </w:numPr>
        <w:ind w:left="0" w:firstLine="0"/>
        <w:jc w:val="both"/>
      </w:pPr>
      <w:r>
        <w:t>Юридична адреса Музею: 15300, вулиця Зарічна, будинок 8, місто Корюківка, Чернігівської області.</w:t>
      </w:r>
    </w:p>
    <w:p w:rsidR="00CA5339" w:rsidRDefault="00CA5339" w:rsidP="003A3D8A">
      <w:pPr>
        <w:jc w:val="both"/>
      </w:pPr>
    </w:p>
    <w:p w:rsidR="00CA5339" w:rsidRDefault="00CA5339" w:rsidP="003A3D8A">
      <w:pPr>
        <w:jc w:val="both"/>
      </w:pPr>
      <w:r>
        <w:t>1.9. Місце провадження господарської діяльності:</w:t>
      </w:r>
    </w:p>
    <w:p w:rsidR="00CA5339" w:rsidRDefault="00CA5339" w:rsidP="003A3D8A">
      <w:pPr>
        <w:jc w:val="both"/>
      </w:pPr>
      <w:r>
        <w:t>- Корюківський історичний музей  Корюківської районної ради Чернігівської області, 15300, Чернігівська обл., м. Корюківка, вул. Зарічна, 8;</w:t>
      </w:r>
    </w:p>
    <w:p w:rsidR="00CA5339" w:rsidRDefault="00CA5339" w:rsidP="003A3D8A">
      <w:pPr>
        <w:jc w:val="both"/>
      </w:pPr>
      <w:r>
        <w:t xml:space="preserve">- Холминський краєзнавчий музей, 15331, Чернігівська обл., Корюківський район, </w:t>
      </w:r>
      <w:r w:rsidRPr="00417698">
        <w:rPr>
          <w:color w:val="000000"/>
        </w:rPr>
        <w:t>смт</w:t>
      </w:r>
      <w:r w:rsidRPr="00417698">
        <w:rPr>
          <w:color w:val="FF0000"/>
        </w:rPr>
        <w:t>.</w:t>
      </w:r>
      <w:r>
        <w:t xml:space="preserve"> Холми, вул. Центральна, 90.</w:t>
      </w:r>
    </w:p>
    <w:p w:rsidR="00CA5339" w:rsidRDefault="00CA5339" w:rsidP="003A3D8A">
      <w:pPr>
        <w:jc w:val="both"/>
      </w:pPr>
    </w:p>
    <w:p w:rsidR="00CA5339" w:rsidRDefault="00CA5339" w:rsidP="003A3D8A">
      <w:pPr>
        <w:jc w:val="both"/>
        <w:rPr>
          <w:color w:val="000000"/>
        </w:rPr>
      </w:pPr>
      <w:r>
        <w:rPr>
          <w:color w:val="000000"/>
        </w:rPr>
        <w:t>5.2. Кошти, одержані від додаткових джерел фінансування, не підлягають вилученню і не впливають на обсяги  бюджетного фінансування Музею.</w:t>
      </w:r>
    </w:p>
    <w:p w:rsidR="00CA5339" w:rsidRDefault="00CA5339" w:rsidP="003A3D8A">
      <w:pPr>
        <w:jc w:val="both"/>
        <w:rPr>
          <w:color w:val="000000"/>
        </w:rPr>
      </w:pPr>
    </w:p>
    <w:p w:rsidR="00CA5339" w:rsidRPr="00D71910" w:rsidRDefault="00CA5339" w:rsidP="003A3D8A">
      <w:pPr>
        <w:pStyle w:val="StyleZakonu"/>
        <w:spacing w:after="120" w:line="240" w:lineRule="auto"/>
        <w:ind w:firstLine="0"/>
        <w:rPr>
          <w:sz w:val="28"/>
          <w:szCs w:val="28"/>
        </w:rPr>
      </w:pPr>
      <w:r w:rsidRPr="001D56C8">
        <w:rPr>
          <w:rStyle w:val="rvts0"/>
          <w:sz w:val="28"/>
          <w:szCs w:val="28"/>
        </w:rPr>
        <w:t xml:space="preserve"> 5.3</w:t>
      </w:r>
      <w:r>
        <w:rPr>
          <w:rStyle w:val="rvts0"/>
          <w:sz w:val="28"/>
          <w:szCs w:val="28"/>
          <w:lang w:val="ru-RU"/>
        </w:rPr>
        <w:t>.</w:t>
      </w:r>
      <w:r>
        <w:rPr>
          <w:rStyle w:val="rvts0"/>
        </w:rPr>
        <w:t xml:space="preserve"> </w:t>
      </w:r>
      <w:r w:rsidRPr="00D71910">
        <w:rPr>
          <w:sz w:val="28"/>
          <w:szCs w:val="28"/>
        </w:rPr>
        <w:t>Додаткови</w:t>
      </w:r>
      <w:r>
        <w:rPr>
          <w:sz w:val="28"/>
          <w:szCs w:val="28"/>
        </w:rPr>
        <w:t>ми джерелами фінансування Музею</w:t>
      </w:r>
      <w:r w:rsidRPr="00D71910">
        <w:rPr>
          <w:sz w:val="28"/>
          <w:szCs w:val="28"/>
        </w:rPr>
        <w:t xml:space="preserve"> є:</w:t>
      </w:r>
    </w:p>
    <w:p w:rsidR="00CA5339" w:rsidRPr="00D71910" w:rsidRDefault="00CA5339" w:rsidP="003A3D8A">
      <w:pPr>
        <w:pStyle w:val="StyleZakonu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910">
        <w:rPr>
          <w:sz w:val="28"/>
          <w:szCs w:val="28"/>
        </w:rPr>
        <w:t>кошти, що надходять від господарської діяльності, надання платних послуг, у тому числі за відвідування музеїв і виставок;</w:t>
      </w:r>
    </w:p>
    <w:p w:rsidR="00CA5339" w:rsidRPr="00D71910" w:rsidRDefault="00CA5339" w:rsidP="003A3D8A">
      <w:pPr>
        <w:pStyle w:val="StyleZakonu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910">
        <w:rPr>
          <w:sz w:val="28"/>
          <w:szCs w:val="28"/>
        </w:rPr>
        <w:t>кошти, одержувані за науково-дослідні та інші види робіт, які виконує музейний заклад на замовлення підприємств, установ, організацій, об’єднань громадян та громадян;</w:t>
      </w:r>
    </w:p>
    <w:p w:rsidR="00CA5339" w:rsidRPr="00D71910" w:rsidRDefault="00CA5339" w:rsidP="003A3D8A">
      <w:pPr>
        <w:pStyle w:val="StyleZakonu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910">
        <w:rPr>
          <w:sz w:val="28"/>
          <w:szCs w:val="28"/>
        </w:rPr>
        <w:t>доходи від реалізації сувенірної продукції, предметів народних художніх промислів, видавничої діяльності, від надання в оренду приміщень, споруд, обладнання;</w:t>
      </w:r>
    </w:p>
    <w:p w:rsidR="00CA5339" w:rsidRPr="00D71910" w:rsidRDefault="00CA5339" w:rsidP="003A3D8A">
      <w:pPr>
        <w:pStyle w:val="StyleZakonu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910">
        <w:rPr>
          <w:sz w:val="28"/>
          <w:szCs w:val="28"/>
        </w:rPr>
        <w:t>плата за кіно-</w:t>
      </w:r>
      <w:r>
        <w:rPr>
          <w:sz w:val="28"/>
          <w:szCs w:val="28"/>
          <w:lang w:val="ru-RU"/>
        </w:rPr>
        <w:t xml:space="preserve"> </w:t>
      </w:r>
      <w:r w:rsidRPr="00D71910">
        <w:rPr>
          <w:sz w:val="28"/>
          <w:szCs w:val="28"/>
        </w:rPr>
        <w:t>і фотозйомки;</w:t>
      </w:r>
    </w:p>
    <w:p w:rsidR="00CA5339" w:rsidRPr="00D71910" w:rsidRDefault="00CA5339" w:rsidP="003A3D8A">
      <w:pPr>
        <w:pStyle w:val="StyleZakonu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910">
        <w:rPr>
          <w:sz w:val="28"/>
          <w:szCs w:val="28"/>
        </w:rPr>
        <w:t>гранти, благодійні внески, добровільні пожертвування, грошові внески, матеріальні цінності, одержані від фізичних і юридичних осіб, у тому числі іноземних;</w:t>
      </w:r>
    </w:p>
    <w:p w:rsidR="00CA5339" w:rsidRPr="00D71910" w:rsidRDefault="00CA5339" w:rsidP="003A3D8A">
      <w:pPr>
        <w:pStyle w:val="StyleZakonu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910">
        <w:rPr>
          <w:sz w:val="28"/>
          <w:szCs w:val="28"/>
        </w:rPr>
        <w:t>кошти, отримані державними і комунальними музеями як відсотки на залишок власних надходжень, отриманих як плата за послуги, що надаються ними згідно з основною діяльністю, благодійні внески та гранти і розміщених на поточних рахунках, відкритих у банках державного сектору;</w:t>
      </w:r>
    </w:p>
    <w:p w:rsidR="00CA5339" w:rsidRDefault="00CA5339" w:rsidP="003A3D8A">
      <w:pPr>
        <w:pStyle w:val="StyleZakonu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910">
        <w:rPr>
          <w:sz w:val="28"/>
          <w:szCs w:val="28"/>
        </w:rPr>
        <w:t>інші джерела, в тому числі валютні надходження, відпо</w:t>
      </w:r>
      <w:r>
        <w:rPr>
          <w:sz w:val="28"/>
          <w:szCs w:val="28"/>
        </w:rPr>
        <w:t>відно до законодавства України.</w:t>
      </w:r>
    </w:p>
    <w:p w:rsidR="00CA5339" w:rsidRDefault="00CA5339" w:rsidP="003A3D8A">
      <w:pPr>
        <w:jc w:val="both"/>
        <w:rPr>
          <w:bCs/>
          <w:color w:val="000000"/>
        </w:rPr>
      </w:pPr>
    </w:p>
    <w:p w:rsidR="00CA5339" w:rsidRDefault="00CA5339" w:rsidP="003A3D8A">
      <w:pPr>
        <w:jc w:val="both"/>
        <w:rPr>
          <w:bCs/>
          <w:color w:val="000000"/>
        </w:rPr>
      </w:pPr>
      <w:r>
        <w:rPr>
          <w:bCs/>
          <w:color w:val="000000"/>
        </w:rPr>
        <w:t>5.5. Порядок надання платних послуг Музеєм здійснюється відповідно до</w:t>
      </w:r>
    </w:p>
    <w:p w:rsidR="00CA5339" w:rsidRDefault="00CA5339" w:rsidP="003A3D8A">
      <w:pPr>
        <w:jc w:val="both"/>
        <w:rPr>
          <w:bCs/>
          <w:color w:val="000000"/>
        </w:rPr>
      </w:pPr>
      <w:r>
        <w:rPr>
          <w:bCs/>
          <w:color w:val="000000"/>
        </w:rPr>
        <w:t>чинного законодавства в межах ціни на послуги Музею.</w:t>
      </w:r>
    </w:p>
    <w:p w:rsidR="00CA5339" w:rsidRPr="00FC467E" w:rsidRDefault="00CA5339" w:rsidP="003A3D8A">
      <w:pPr>
        <w:jc w:val="both"/>
        <w:rPr>
          <w:bCs/>
          <w:color w:val="000000"/>
        </w:rPr>
      </w:pPr>
      <w:r>
        <w:t xml:space="preserve">       </w:t>
      </w:r>
      <w:r w:rsidRPr="00D71910">
        <w:t xml:space="preserve">Перелік платних послуг, які можуть надаватися </w:t>
      </w:r>
      <w:r>
        <w:t>М</w:t>
      </w:r>
      <w:r w:rsidRPr="00D71910">
        <w:t>узе</w:t>
      </w:r>
      <w:r>
        <w:t>єм</w:t>
      </w:r>
      <w:r w:rsidRPr="00D71910">
        <w:t>, затверджується Кабінетом Міністрів України.</w:t>
      </w:r>
      <w:r>
        <w:rPr>
          <w:bCs/>
          <w:color w:val="000000"/>
        </w:rPr>
        <w:t xml:space="preserve"> </w:t>
      </w:r>
    </w:p>
    <w:p w:rsidR="00CA5339" w:rsidRPr="00D71910" w:rsidRDefault="00CA5339" w:rsidP="003A3D8A">
      <w:pPr>
        <w:jc w:val="both"/>
      </w:pPr>
      <w:r>
        <w:t xml:space="preserve">        </w:t>
      </w:r>
      <w:r w:rsidRPr="00D71910">
        <w:t xml:space="preserve">Розмір плати за надання платних послуг встановлюється </w:t>
      </w:r>
      <w:r>
        <w:t>М</w:t>
      </w:r>
      <w:r w:rsidRPr="00D71910">
        <w:t>узеєм щороку у національній валюті України</w:t>
      </w:r>
      <w:r>
        <w:t xml:space="preserve"> за погодженням з Органом управління.</w:t>
      </w:r>
    </w:p>
    <w:p w:rsidR="00CA5339" w:rsidRPr="00930016" w:rsidRDefault="00CA5339" w:rsidP="003A3D8A">
      <w:pPr>
        <w:pStyle w:val="StyleZakonu"/>
        <w:spacing w:after="120" w:line="240" w:lineRule="auto"/>
        <w:ind w:firstLine="0"/>
        <w:rPr>
          <w:color w:val="000000"/>
        </w:rPr>
      </w:pPr>
      <w:r>
        <w:rPr>
          <w:sz w:val="28"/>
          <w:szCs w:val="28"/>
        </w:rPr>
        <w:t xml:space="preserve">       </w:t>
      </w:r>
    </w:p>
    <w:p w:rsidR="00CA5339" w:rsidRDefault="00CA5339"/>
    <w:sectPr w:rsidR="00CA5339" w:rsidSect="003E5044">
      <w:pgSz w:w="11909" w:h="16834"/>
      <w:pgMar w:top="567" w:right="567" w:bottom="567" w:left="1701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77BC"/>
    <w:multiLevelType w:val="multilevel"/>
    <w:tmpl w:val="7D1CF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3C8"/>
    <w:rsid w:val="000201E1"/>
    <w:rsid w:val="00033211"/>
    <w:rsid w:val="00070EF2"/>
    <w:rsid w:val="000A5E22"/>
    <w:rsid w:val="000C3A62"/>
    <w:rsid w:val="000C5DBC"/>
    <w:rsid w:val="000E5D94"/>
    <w:rsid w:val="000F435D"/>
    <w:rsid w:val="0010297A"/>
    <w:rsid w:val="00160CC8"/>
    <w:rsid w:val="00177367"/>
    <w:rsid w:val="0018429F"/>
    <w:rsid w:val="001B3EA9"/>
    <w:rsid w:val="001B5D91"/>
    <w:rsid w:val="001B62EE"/>
    <w:rsid w:val="001D56C8"/>
    <w:rsid w:val="001E2B61"/>
    <w:rsid w:val="001F483F"/>
    <w:rsid w:val="00210871"/>
    <w:rsid w:val="002245C9"/>
    <w:rsid w:val="00242A03"/>
    <w:rsid w:val="002B13A1"/>
    <w:rsid w:val="002F0A8B"/>
    <w:rsid w:val="002F37ED"/>
    <w:rsid w:val="002F51BA"/>
    <w:rsid w:val="00302427"/>
    <w:rsid w:val="0031409F"/>
    <w:rsid w:val="0033604A"/>
    <w:rsid w:val="00343295"/>
    <w:rsid w:val="00381980"/>
    <w:rsid w:val="003A3D8A"/>
    <w:rsid w:val="003C1A34"/>
    <w:rsid w:val="003C2009"/>
    <w:rsid w:val="003D4D89"/>
    <w:rsid w:val="003E5044"/>
    <w:rsid w:val="0041089A"/>
    <w:rsid w:val="00417698"/>
    <w:rsid w:val="00436598"/>
    <w:rsid w:val="004D660A"/>
    <w:rsid w:val="00505CD9"/>
    <w:rsid w:val="00520621"/>
    <w:rsid w:val="0052284F"/>
    <w:rsid w:val="00532E60"/>
    <w:rsid w:val="00561223"/>
    <w:rsid w:val="005624B2"/>
    <w:rsid w:val="00571FFA"/>
    <w:rsid w:val="0058500A"/>
    <w:rsid w:val="00637D6A"/>
    <w:rsid w:val="006472BB"/>
    <w:rsid w:val="006F6310"/>
    <w:rsid w:val="00753871"/>
    <w:rsid w:val="007623C8"/>
    <w:rsid w:val="0077030B"/>
    <w:rsid w:val="007A6EFD"/>
    <w:rsid w:val="007E3CB2"/>
    <w:rsid w:val="007F0E65"/>
    <w:rsid w:val="0080529B"/>
    <w:rsid w:val="00890B61"/>
    <w:rsid w:val="008D75A8"/>
    <w:rsid w:val="008D7E1E"/>
    <w:rsid w:val="008E3BF3"/>
    <w:rsid w:val="00912016"/>
    <w:rsid w:val="009257C7"/>
    <w:rsid w:val="00930016"/>
    <w:rsid w:val="00932E1B"/>
    <w:rsid w:val="009427B3"/>
    <w:rsid w:val="00976030"/>
    <w:rsid w:val="009A045A"/>
    <w:rsid w:val="009C201F"/>
    <w:rsid w:val="009C2250"/>
    <w:rsid w:val="009D6916"/>
    <w:rsid w:val="00A77E98"/>
    <w:rsid w:val="00A952E4"/>
    <w:rsid w:val="00A96F0E"/>
    <w:rsid w:val="00AA3525"/>
    <w:rsid w:val="00AB5E31"/>
    <w:rsid w:val="00B2748E"/>
    <w:rsid w:val="00B74898"/>
    <w:rsid w:val="00BB4616"/>
    <w:rsid w:val="00BC41C2"/>
    <w:rsid w:val="00BF4EEE"/>
    <w:rsid w:val="00C05069"/>
    <w:rsid w:val="00C30577"/>
    <w:rsid w:val="00C347D6"/>
    <w:rsid w:val="00C42562"/>
    <w:rsid w:val="00C42B8C"/>
    <w:rsid w:val="00C768E2"/>
    <w:rsid w:val="00C77CEB"/>
    <w:rsid w:val="00CA5339"/>
    <w:rsid w:val="00CA58AE"/>
    <w:rsid w:val="00CF79AF"/>
    <w:rsid w:val="00D127CD"/>
    <w:rsid w:val="00D41558"/>
    <w:rsid w:val="00D63306"/>
    <w:rsid w:val="00D71910"/>
    <w:rsid w:val="00DA3951"/>
    <w:rsid w:val="00DC7C17"/>
    <w:rsid w:val="00DE1EF4"/>
    <w:rsid w:val="00E212D5"/>
    <w:rsid w:val="00E44EED"/>
    <w:rsid w:val="00E5506A"/>
    <w:rsid w:val="00ED2F7E"/>
    <w:rsid w:val="00EF26F6"/>
    <w:rsid w:val="00F07CBD"/>
    <w:rsid w:val="00F42C62"/>
    <w:rsid w:val="00F47041"/>
    <w:rsid w:val="00F47B2E"/>
    <w:rsid w:val="00F53118"/>
    <w:rsid w:val="00FA497F"/>
    <w:rsid w:val="00FC1CF3"/>
    <w:rsid w:val="00FC467E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623C8"/>
    <w:rPr>
      <w:rFonts w:ascii="Times New Roman" w:eastAsia="Times New Roman" w:hAnsi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558"/>
    <w:pPr>
      <w:keepNext/>
      <w:keepLines/>
      <w:spacing w:before="480"/>
      <w:outlineLvl w:val="0"/>
    </w:pPr>
    <w:rPr>
      <w:rFonts w:ascii="Calibri" w:hAnsi="Calibri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30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3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306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3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3306"/>
    <w:p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330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330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3306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1558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33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330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330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330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63306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63306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6330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3306"/>
    <w:rPr>
      <w:rFonts w:ascii="Cambria" w:hAnsi="Cambria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633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6330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330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3306"/>
    <w:rPr>
      <w:rFonts w:ascii="Cambria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D4155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3306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D41558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D415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6330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63306"/>
    <w:rPr>
      <w:rFonts w:cs="Times New Roman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6330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63306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D63306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D6330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6330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63306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63306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63306"/>
    <w:pPr>
      <w:keepLines w:val="0"/>
      <w:spacing w:before="240" w:after="60"/>
      <w:outlineLvl w:val="9"/>
    </w:pPr>
    <w:rPr>
      <w:rFonts w:ascii="Cambria" w:hAnsi="Cambria"/>
      <w:color w:val="auto"/>
      <w:kern w:val="32"/>
      <w:sz w:val="32"/>
      <w:szCs w:val="32"/>
      <w:lang w:eastAsia="en-US"/>
    </w:rPr>
  </w:style>
  <w:style w:type="paragraph" w:styleId="Caption">
    <w:name w:val="caption"/>
    <w:basedOn w:val="Normal"/>
    <w:next w:val="Normal"/>
    <w:uiPriority w:val="99"/>
    <w:qFormat/>
    <w:rsid w:val="00D41558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41558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rvts0">
    <w:name w:val="rvts0"/>
    <w:basedOn w:val="DefaultParagraphFont"/>
    <w:uiPriority w:val="99"/>
    <w:rsid w:val="007623C8"/>
    <w:rPr>
      <w:rFonts w:cs="Times New Roman"/>
    </w:rPr>
  </w:style>
  <w:style w:type="paragraph" w:customStyle="1" w:styleId="StyleZakonu">
    <w:name w:val="StyleZakonu"/>
    <w:basedOn w:val="Normal"/>
    <w:uiPriority w:val="99"/>
    <w:rsid w:val="007623C8"/>
    <w:pPr>
      <w:spacing w:after="60" w:line="220" w:lineRule="exact"/>
      <w:ind w:firstLine="284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496</Words>
  <Characters>2829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Yuliya</cp:lastModifiedBy>
  <cp:revision>2</cp:revision>
  <cp:lastPrinted>2016-02-26T12:14:00Z</cp:lastPrinted>
  <dcterms:created xsi:type="dcterms:W3CDTF">2016-03-03T08:06:00Z</dcterms:created>
  <dcterms:modified xsi:type="dcterms:W3CDTF">2016-03-03T08:06:00Z</dcterms:modified>
</cp:coreProperties>
</file>